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08.5714285714286" w:lineRule="auto"/>
        <w:jc w:val="center"/>
        <w:rPr>
          <w:rFonts w:ascii="Proxima Nova" w:cs="Proxima Nova" w:eastAsia="Proxima Nova" w:hAnsi="Proxima Nova"/>
          <w:b w:val="1"/>
          <w:i w:val="1"/>
          <w:color w:val="202124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02124"/>
          <w:sz w:val="28"/>
          <w:szCs w:val="28"/>
          <w:rtl w:val="0"/>
        </w:rPr>
        <w:t xml:space="preserve">Conoce a los ganadores de los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color w:val="202124"/>
          <w:sz w:val="28"/>
          <w:szCs w:val="28"/>
          <w:rtl w:val="0"/>
        </w:rPr>
        <w:t xml:space="preserve">Mercado Ads Awards 2020: la primera premiación de publicidad en un e-commerce</w:t>
      </w:r>
    </w:p>
    <w:p w:rsidR="00000000" w:rsidDel="00000000" w:rsidP="00000000" w:rsidRDefault="00000000" w:rsidRPr="00000000" w14:paraId="00000002">
      <w:pPr>
        <w:spacing w:after="0" w:before="0" w:line="308.5714285714286" w:lineRule="auto"/>
        <w:jc w:val="center"/>
        <w:rPr>
          <w:rFonts w:ascii="Proxima Nova" w:cs="Proxima Nova" w:eastAsia="Proxima Nova" w:hAnsi="Proxima Nova"/>
          <w:b w:val="1"/>
          <w:i w:val="1"/>
          <w:color w:val="20212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0" w:line="308.5714285714286" w:lineRule="auto"/>
        <w:ind w:left="720" w:hanging="360"/>
        <w:jc w:val="center"/>
        <w:rPr>
          <w:rFonts w:ascii="Proxima Nova" w:cs="Proxima Nova" w:eastAsia="Proxima Nova" w:hAnsi="Proxima Nova"/>
          <w:i w:val="1"/>
          <w:color w:val="202124"/>
        </w:rPr>
      </w:pPr>
      <w:r w:rsidDel="00000000" w:rsidR="00000000" w:rsidRPr="00000000">
        <w:rPr>
          <w:rFonts w:ascii="Proxima Nova" w:cs="Proxima Nova" w:eastAsia="Proxima Nova" w:hAnsi="Proxima Nova"/>
          <w:i w:val="1"/>
          <w:color w:val="202124"/>
          <w:rtl w:val="0"/>
        </w:rPr>
        <w:t xml:space="preserve">Mercado Ads, la plataforma publicitaria de Mercado Libre, premia a las marcas, agencias y vendedores más destacados en la plataforma. </w:t>
      </w:r>
    </w:p>
    <w:p w:rsidR="00000000" w:rsidDel="00000000" w:rsidP="00000000" w:rsidRDefault="00000000" w:rsidRPr="00000000" w14:paraId="00000004">
      <w:pPr>
        <w:spacing w:after="0" w:before="0" w:line="308.5714285714286" w:lineRule="auto"/>
        <w:ind w:left="720" w:firstLine="0"/>
        <w:jc w:val="center"/>
        <w:rPr>
          <w:rFonts w:ascii="Proxima Nova" w:cs="Proxima Nova" w:eastAsia="Proxima Nova" w:hAnsi="Proxima Nova"/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Proxima Nova" w:cs="Proxima Nova" w:eastAsia="Proxima Nova" w:hAnsi="Proxima Nova"/>
          <w:color w:val="202124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Ciudad de México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, 17 de diciembre de 2020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– </w:t>
      </w:r>
      <w:r w:rsidDel="00000000" w:rsidR="00000000" w:rsidRPr="00000000">
        <w:rPr>
          <w:rFonts w:ascii="Proxima Nova" w:cs="Proxima Nova" w:eastAsia="Proxima Nova" w:hAnsi="Proxima Nova"/>
          <w:color w:val="202124"/>
          <w:sz w:val="24"/>
          <w:szCs w:val="24"/>
          <w:rtl w:val="0"/>
        </w:rPr>
        <w:t xml:space="preserve">Mercado Ads realizó una transmisión exclusiva de la primera edición de los </w:t>
      </w:r>
      <w:r w:rsidDel="00000000" w:rsidR="00000000" w:rsidRPr="00000000">
        <w:rPr>
          <w:rFonts w:ascii="Proxima Nova" w:cs="Proxima Nova" w:eastAsia="Proxima Nova" w:hAnsi="Proxima Nova"/>
          <w:b w:val="1"/>
          <w:color w:val="202124"/>
          <w:sz w:val="24"/>
          <w:szCs w:val="24"/>
          <w:rtl w:val="0"/>
        </w:rPr>
        <w:t xml:space="preserve"> Mercado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color w:val="202124"/>
          <w:sz w:val="24"/>
          <w:szCs w:val="24"/>
          <w:rtl w:val="0"/>
        </w:rPr>
        <w:t xml:space="preserve">Ads Awards</w:t>
      </w:r>
      <w:r w:rsidDel="00000000" w:rsidR="00000000" w:rsidRPr="00000000">
        <w:rPr>
          <w:rFonts w:ascii="Proxima Nova" w:cs="Proxima Nova" w:eastAsia="Proxima Nova" w:hAnsi="Proxima Nova"/>
          <w:color w:val="202124"/>
          <w:sz w:val="24"/>
          <w:szCs w:val="24"/>
          <w:rtl w:val="0"/>
        </w:rPr>
        <w:t xml:space="preserve">. Promovido por Mercado Ads, el premio reconoce a los anunciantes de América Latina que desarrollaron las mejores estrategias publicitarias en Mercado Libre durante el 2020.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308.5714285714286" w:lineRule="auto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i w:val="1"/>
          <w:color w:val="202124"/>
          <w:sz w:val="24"/>
          <w:szCs w:val="24"/>
          <w:rtl w:val="0"/>
        </w:rPr>
        <w:t xml:space="preserve">“Los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color w:val="202124"/>
          <w:sz w:val="24"/>
          <w:szCs w:val="24"/>
          <w:rtl w:val="0"/>
        </w:rPr>
        <w:t xml:space="preserve">Mercado Ads Awards</w:t>
      </w:r>
      <w:r w:rsidDel="00000000" w:rsidR="00000000" w:rsidRPr="00000000">
        <w:rPr>
          <w:rFonts w:ascii="Proxima Nova" w:cs="Proxima Nova" w:eastAsia="Proxima Nova" w:hAnsi="Proxima Nova"/>
          <w:i w:val="1"/>
          <w:color w:val="202124"/>
          <w:sz w:val="24"/>
          <w:szCs w:val="24"/>
          <w:rtl w:val="0"/>
        </w:rPr>
        <w:t xml:space="preserve"> se crearon para reconocer las buenas prácticas y los grandes ganadores en crear valor, negocio y marca en un ecommerce. En un año desafiante, marcas, agencias y vendedores se reinventaron, adaptaron y aceleraron su transformación digital.  El premio tiene seis categorías y destaca el esfuerzo y los resultados alcanzados a nivel negocio y marca”,</w:t>
      </w:r>
      <w:r w:rsidDel="00000000" w:rsidR="00000000" w:rsidRPr="00000000">
        <w:rPr>
          <w:rFonts w:ascii="Proxima Nova" w:cs="Proxima Nova" w:eastAsia="Proxima Nova" w:hAnsi="Proxima Nova"/>
          <w:color w:val="202124"/>
          <w:sz w:val="24"/>
          <w:szCs w:val="24"/>
          <w:rtl w:val="0"/>
        </w:rPr>
        <w:t xml:space="preserve"> señala Juan Lavista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, Director de Marketing, Insights &amp; BI en Mercado Ads en Latinoamérica.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308.571428571428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sz w:val="24"/>
          <w:szCs w:val="24"/>
          <w:rtl w:val="0"/>
        </w:rPr>
        <w:t xml:space="preserve">Entre enero y septiembre de 2020, Mercado Libre registró más de 3.3 millones de nuevos usuarios en el país y, con ello, varias marcas vieron a la plataforma como una oportunidad para avanzar en nuevos mercados.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Categorías y ganadores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  <w:color w:val="202124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sz w:val="24"/>
          <w:szCs w:val="24"/>
          <w:rtl w:val="0"/>
        </w:rPr>
        <w:t xml:space="preserve">Mejor estrategia de Branding: MAC (Argentina), Xiaomi (Colombia), Huawei (México)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  <w:color w:val="202124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sz w:val="24"/>
          <w:szCs w:val="24"/>
          <w:rtl w:val="0"/>
        </w:rPr>
        <w:t xml:space="preserve">Mejor estrategia de Performance: Gadnic (Argentina), Grupo Electrolux (Chile), L'Oréal (México)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  <w:color w:val="202124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sz w:val="24"/>
          <w:szCs w:val="24"/>
          <w:rtl w:val="0"/>
        </w:rPr>
        <w:t xml:space="preserve">Contenido de alto impacto: Toyota Plan (Argentina) en categoría a nivel Latinoamérica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  <w:color w:val="202124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sz w:val="24"/>
          <w:szCs w:val="24"/>
          <w:rtl w:val="0"/>
        </w:rPr>
        <w:t xml:space="preserve">Líder en búsqueda de marca: Bosch (Argentina), Xiaomi (México)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  <w:color w:val="202124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sz w:val="24"/>
          <w:szCs w:val="24"/>
          <w:rtl w:val="0"/>
        </w:rPr>
        <w:t xml:space="preserve">Agencia de publicidad del año: Havas (Argentina), Publicis (México)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  <w:color w:val="202124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sz w:val="24"/>
          <w:szCs w:val="24"/>
          <w:rtl w:val="0"/>
        </w:rPr>
        <w:t xml:space="preserve">Vendedor como anunciante del año: Ferreterias Bulfer (Argentina), North Bayou (Colombia), Supletech (Chile), Electroventas Online (Chile), Ferreterías México (México)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Proxima Nova" w:cs="Proxima Nova" w:eastAsia="Proxima Nova" w:hAnsi="Proxima Nova"/>
          <w:i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“Este es el camino para seguir creciendo y para que cada marca, cada agencia y cada vendedor, pueda ir construyendo su lugar dentro de Mercado Libre.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Nosotros, desde Mercado Ads, estamos desarrollando constantemente nuevas soluciones para potenciarlos y acompañarlos en su evolución hacia el siguiente nivel</w:t>
      </w:r>
      <w:r w:rsidDel="00000000" w:rsidR="00000000" w:rsidRPr="00000000">
        <w:rPr>
          <w:rFonts w:ascii="Proxima Nova" w:cs="Proxima Nova" w:eastAsia="Proxima Nova" w:hAnsi="Proxima Nova"/>
          <w:i w:val="1"/>
          <w:color w:val="202124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Proxima Nova" w:cs="Proxima Nova" w:eastAsia="Proxima Nova" w:hAnsi="Proxima Nova"/>
          <w:color w:val="202124"/>
          <w:sz w:val="24"/>
          <w:szCs w:val="24"/>
          <w:rtl w:val="0"/>
        </w:rPr>
        <w:t xml:space="preserve">, concluyó Fernando Rubio, Vicepresidente de Mercado Ads en Latinoamérica.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Proxima Nova" w:cs="Proxima Nova" w:eastAsia="Proxima Nova" w:hAnsi="Proxima Nova"/>
          <w:b w:val="1"/>
          <w:color w:val="212121"/>
          <w:sz w:val="18"/>
          <w:szCs w:val="18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12121"/>
          <w:sz w:val="20"/>
          <w:szCs w:val="20"/>
          <w:highlight w:val="white"/>
          <w:rtl w:val="0"/>
        </w:rPr>
        <w:t xml:space="preserve">ACERCA DE Mercado Ads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Proxima Nova" w:cs="Proxima Nova" w:eastAsia="Proxima Nova" w:hAnsi="Proxima Nova"/>
          <w:color w:val="212121"/>
          <w:sz w:val="18"/>
          <w:szCs w:val="18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12121"/>
          <w:sz w:val="18"/>
          <w:szCs w:val="18"/>
          <w:highlight w:val="white"/>
          <w:rtl w:val="0"/>
        </w:rPr>
        <w:t xml:space="preserve">Mercado Ads es la unidad de negocios de Mercado Libre dedicada al desarrollo y comercialización de soluciones de publicidad dentro de la plataforma. Ofrece soluciones de Branding y Performance en todo el recorrido de compra, para que marcas, agencias y vendedores lleguen a millones de compradores que están descubriendo y comprando todos los días. Además, brinda Datos e Insights exclusivos sobre el comportamiento de los usuarios, permitiendo lograr mayor efectividad en las campañas.</w:t>
      </w:r>
    </w:p>
    <w:p w:rsidR="00000000" w:rsidDel="00000000" w:rsidP="00000000" w:rsidRDefault="00000000" w:rsidRPr="00000000" w14:paraId="00000019">
      <w:pPr>
        <w:jc w:val="both"/>
        <w:rPr>
          <w:rFonts w:ascii="Proxima Nova" w:cs="Proxima Nova" w:eastAsia="Proxima Nova" w:hAnsi="Proxima Nova"/>
          <w:color w:val="21212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Proxima Nova" w:cs="Proxima Nova" w:eastAsia="Proxima Nova" w:hAnsi="Proxima Nova"/>
          <w:color w:val="21212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212121"/>
          <w:sz w:val="18"/>
          <w:szCs w:val="18"/>
          <w:highlight w:val="white"/>
          <w:rtl w:val="0"/>
        </w:rPr>
        <w:t xml:space="preserve">Mercado Ads integra el ecosistema de Mercado Libre,  la compañía de tecnología líder en comercio electrónico de América Latina que brinda servicio a millones de usuarios y ofrece soluciones para que individuos y empresas puedan comprar, vender, anunciar, enviar y pagar por bienes y servicios por internet.</w:t>
      </w:r>
    </w:p>
    <w:p w:rsidR="00000000" w:rsidDel="00000000" w:rsidP="00000000" w:rsidRDefault="00000000" w:rsidRPr="00000000" w14:paraId="0000001B">
      <w:pPr>
        <w:spacing w:line="276" w:lineRule="auto"/>
        <w:ind w:right="116"/>
        <w:jc w:val="both"/>
        <w:rPr>
          <w:rFonts w:ascii="Proxima Nova" w:cs="Proxima Nova" w:eastAsia="Proxima Nova" w:hAnsi="Proxima Nova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308.5714285714286" w:lineRule="auto"/>
        <w:jc w:val="center"/>
        <w:rPr>
          <w:rFonts w:ascii="Proxima Nova" w:cs="Proxima Nova" w:eastAsia="Proxima Nova" w:hAnsi="Proxima Nova"/>
          <w:b w:val="1"/>
          <w:i w:val="1"/>
          <w:color w:val="202124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276" w:lineRule="auto"/>
      <w:jc w:val="center"/>
      <w:rPr/>
    </w:pPr>
    <w:r w:rsidDel="00000000" w:rsidR="00000000" w:rsidRPr="00000000">
      <w:rPr>
        <w:color w:val="333333"/>
        <w:sz w:val="28"/>
        <w:szCs w:val="28"/>
        <w:highlight w:val="white"/>
      </w:rPr>
      <w:drawing>
        <wp:inline distB="19050" distT="19050" distL="19050" distR="19050">
          <wp:extent cx="2015020" cy="8334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" l="0" r="0" t="19"/>
                  <a:stretch>
                    <a:fillRect/>
                  </a:stretch>
                </pic:blipFill>
                <pic:spPr>
                  <a:xfrm>
                    <a:off x="0" y="0"/>
                    <a:ext cx="2015020" cy="833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